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3D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气体、液体和固体</w:t>
      </w:r>
    </w:p>
    <w:p w14:paraId="0A997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第二节  气体实验定律（</w:t>
      </w:r>
      <w:r>
        <w:rPr>
          <w:rFonts w:hint="eastAsia" w:ascii="宋体" w:hAnsi="宋体" w:eastAsia="宋体" w:cs="宋体"/>
          <w:b/>
          <w:bCs/>
          <w:lang w:val="en-US" w:eastAsia="zh-CN"/>
        </w:rPr>
        <w:t>Ⅱ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） </w:t>
      </w:r>
    </w:p>
    <w:p w14:paraId="77E25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课时1 气体的等容变化</w:t>
      </w:r>
    </w:p>
    <w:p w14:paraId="07356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热力学温度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与摄氏温度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</w:p>
    <w:p w14:paraId="13D74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（1）摄氏温度：一种常用的表示温度的方法。规定标准大气压下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冰水混合物的温度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沸水的温度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为100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，在0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和100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之间均匀分成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100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等份，每份算作1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3EC8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（2）热力学温标：现代科学中常用的表示温度的方法。热力学温标表示的温度叫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热力学温度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，符号为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。单位是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开尔文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，符号为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2A05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（3）摄氏温度与热力学温度的关系为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273.15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K。</w:t>
      </w:r>
    </w:p>
    <w:p w14:paraId="355F4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.一定质量的某种气体，在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体积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不变时，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随温度变化的过程叫作气体的</w:t>
      </w:r>
    </w:p>
    <w:p w14:paraId="5D0F7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容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变化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E961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查理定律</w:t>
      </w:r>
    </w:p>
    <w:p w14:paraId="7D61D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（1）内容：一定质量的气体，在体积不变的情况下，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其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与热力学温度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2F57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 w:val="24"/>
                    <w:szCs w:val="24"/>
                  </w:rPr>
                  <m:t>p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 w:val="24"/>
                    <w:szCs w:val="24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 w:val="24"/>
                    <w:szCs w:val="24"/>
                  </w:rPr>
                  <m:t>T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 w:val="24"/>
                    <w:szCs w:val="24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4"/>
                <w:szCs w:val="24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 w:val="24"/>
            <w:szCs w:val="24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 w:val="24"/>
                    <w:szCs w:val="24"/>
                  </w:rPr>
                  <m:t>p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 w:val="24"/>
                    <w:szCs w:val="24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 w:val="24"/>
                    <w:szCs w:val="24"/>
                  </w:rPr>
                  <m:t>T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 w:val="24"/>
                    <w:szCs w:val="24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4"/>
                <w:szCs w:val="24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722B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体积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71675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3.气体的等容线</w:t>
      </w:r>
    </w:p>
    <w:p w14:paraId="50CC4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（1）等容线：一定质量的某种气体，在体积不变的情况下，其压强p随温度（T或t）变化的关系图线叫气体的等容线。</w:t>
      </w:r>
    </w:p>
    <w:p w14:paraId="2F04C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（2）图像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：如图所示。</w:t>
      </w:r>
    </w:p>
    <w:p w14:paraId="47ED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744470" cy="1155065"/>
            <wp:effectExtent l="0" t="0" r="17780" b="6985"/>
            <wp:docPr id="3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447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57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图像中的等容线是一条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过原点的直线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9624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</w:t>
      </w:r>
      <w:r>
        <w:rPr>
          <w:rFonts w:hint="eastAsia" w:ascii="Times New Roman" w:hAnsi="Times New Roman" w:cs="Times New Roman"/>
          <w:lang w:val="en-US" w:eastAsia="zh-CN"/>
        </w:rPr>
        <w:t>不过原点，但反向延长线交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lang w:val="en-US" w:eastAsia="zh-CN"/>
        </w:rPr>
        <w:t>轴于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-273.15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℃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31DE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7CCB0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示例</w:t>
      </w:r>
    </w:p>
    <w:p w14:paraId="6A014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1.一定质量的气体做等容变化，温度为</w:t>
      </w:r>
      <w:r>
        <w:rPr>
          <w:rFonts w:hint="eastAsia" w:ascii="Times New Roman" w:hAnsi="Times New Roman" w:eastAsia="宋体" w:cs="Times New Roman"/>
          <w:lang w:val="en-US" w:eastAsia="zh-CN"/>
        </w:rPr>
        <w:t>200 K时的压强为0.8 atm，压强增大到2 atm时的温度为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500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K。</w:t>
      </w:r>
    </w:p>
    <w:p w14:paraId="2CB0C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1.500 K  【解析】已知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=0.8 atm，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=200 K，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=2 atm，由查理定律可知</w:t>
      </w:r>
      <w:r>
        <w:rPr>
          <w:rFonts w:hint="eastAsia" w:ascii="Times New Roman" w:hAnsi="Times New Roman" w:eastAsia="宋体" w:cs="Times New Roman"/>
          <w:color w:val="FF0000"/>
          <w:position w:val="-30"/>
          <w:lang w:val="en-US" w:eastAsia="zh-CN"/>
        </w:rPr>
        <w:object>
          <v:shape id="_x0000_i1025" o:spt="75" type="#_x0000_t75" style="height:34pt;width:42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=500 K。</w:t>
      </w:r>
    </w:p>
    <w:p w14:paraId="2B38F5A6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6D4B873B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3E070999"/>
    <w:rsid w:val="3E070999"/>
    <w:rsid w:val="572F05CE"/>
    <w:rsid w:val="779C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572</Characters>
  <Lines>0</Lines>
  <Paragraphs>0</Paragraphs>
  <TotalTime>0</TotalTime>
  <ScaleCrop>false</ScaleCrop>
  <LinksUpToDate>false</LinksUpToDate>
  <CharactersWithSpaces>648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2025-07-16T08:41:00Z</dcterms:created>
  <dc:creator>少年如他</dc:creator>
  <cp:lastModifiedBy>这个方案做不了</cp:lastModifiedBy>
  <dcterms:modified xsi:type="dcterms:W3CDTF">2025-11-17T06:38:15Z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F99D1ACE68724723B1E790A101C09C04_11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